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C3" w:rsidRDefault="00320EC3" w:rsidP="00320EC3">
      <w:pPr>
        <w:pStyle w:val="Default"/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Wójta Gminy Gruta</w:t>
      </w: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25 </w:t>
      </w:r>
      <w:r w:rsidR="00CF5301">
        <w:rPr>
          <w:b/>
          <w:bCs/>
          <w:sz w:val="22"/>
          <w:szCs w:val="22"/>
        </w:rPr>
        <w:t>lipca</w:t>
      </w:r>
      <w:r>
        <w:rPr>
          <w:b/>
          <w:bCs/>
          <w:sz w:val="22"/>
          <w:szCs w:val="22"/>
        </w:rPr>
        <w:t xml:space="preserve"> 2017 roku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wykonania budżetu</w:t>
      </w: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Gminy Gruta za I</w:t>
      </w:r>
      <w:r w:rsidR="00741640">
        <w:rPr>
          <w:b/>
          <w:bCs/>
          <w:sz w:val="22"/>
          <w:szCs w:val="22"/>
        </w:rPr>
        <w:t>I</w:t>
      </w:r>
      <w:bookmarkStart w:id="0" w:name="_GoBack"/>
      <w:bookmarkEnd w:id="0"/>
      <w:r>
        <w:rPr>
          <w:b/>
          <w:bCs/>
          <w:sz w:val="22"/>
          <w:szCs w:val="22"/>
        </w:rPr>
        <w:t xml:space="preserve"> kwartał 2017 roku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37 ust. 1 pkt 1 ustawy z dnia 27 sierpnia 2009r. o finansach publicznych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2013r., poz. 885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zm. ) </w:t>
      </w:r>
      <w:proofErr w:type="gramEnd"/>
    </w:p>
    <w:p w:rsidR="00320EC3" w:rsidRDefault="00320EC3" w:rsidP="00320EC3">
      <w:pPr>
        <w:pStyle w:val="Default"/>
        <w:rPr>
          <w:sz w:val="22"/>
          <w:szCs w:val="22"/>
        </w:rPr>
      </w:pPr>
    </w:p>
    <w:p w:rsidR="00320EC3" w:rsidRDefault="00320EC3" w:rsidP="00320EC3">
      <w:pPr>
        <w:pStyle w:val="Default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informuję</w:t>
      </w:r>
      <w:proofErr w:type="gramEnd"/>
      <w:r>
        <w:rPr>
          <w:b/>
          <w:bCs/>
          <w:sz w:val="22"/>
          <w:szCs w:val="22"/>
        </w:rPr>
        <w:t>, że</w:t>
      </w: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</w:p>
    <w:p w:rsidR="00320EC3" w:rsidRDefault="00320EC3" w:rsidP="00320EC3">
      <w:pPr>
        <w:pStyle w:val="Default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realizując</w:t>
      </w:r>
      <w:proofErr w:type="gramEnd"/>
      <w:r>
        <w:rPr>
          <w:sz w:val="22"/>
          <w:szCs w:val="22"/>
        </w:rPr>
        <w:t xml:space="preserve"> uchwałę Nr XX/145/16 Rady Gminy Gruta z dnia 29 grudnia 2016 roku w sprawie uchwalenia budżetu Gminy Gruta na 201</w:t>
      </w:r>
      <w:r w:rsidR="006505E6">
        <w:rPr>
          <w:sz w:val="22"/>
          <w:szCs w:val="22"/>
        </w:rPr>
        <w:t>7</w:t>
      </w:r>
      <w:r>
        <w:rPr>
          <w:sz w:val="22"/>
          <w:szCs w:val="22"/>
        </w:rPr>
        <w:t xml:space="preserve"> rok oraz uchwały i zarządzenia zmieniające, wykonanie budżetu Gminy Gruta za I</w:t>
      </w:r>
      <w:r w:rsidR="001514E0">
        <w:rPr>
          <w:sz w:val="22"/>
          <w:szCs w:val="22"/>
        </w:rPr>
        <w:t>I</w:t>
      </w:r>
      <w:r>
        <w:rPr>
          <w:sz w:val="22"/>
          <w:szCs w:val="22"/>
        </w:rPr>
        <w:t xml:space="preserve"> kwartał 201</w:t>
      </w:r>
      <w:r w:rsidR="006505E6">
        <w:rPr>
          <w:sz w:val="22"/>
          <w:szCs w:val="22"/>
        </w:rPr>
        <w:t>7</w:t>
      </w:r>
      <w:r>
        <w:rPr>
          <w:sz w:val="22"/>
          <w:szCs w:val="22"/>
        </w:rPr>
        <w:t xml:space="preserve"> roku przedstawia się następująco: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2454"/>
      </w:tblGrid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  <w:jc w:val="center"/>
            </w:pPr>
            <w:r w:rsidRPr="009974D3">
              <w:t>Wyszczególnienie</w:t>
            </w:r>
          </w:p>
        </w:tc>
        <w:tc>
          <w:tcPr>
            <w:tcW w:w="2700" w:type="dxa"/>
          </w:tcPr>
          <w:p w:rsidR="00320EC3" w:rsidRPr="009974D3" w:rsidRDefault="00320EC3" w:rsidP="00F67AC7">
            <w:pPr>
              <w:pStyle w:val="Default"/>
              <w:jc w:val="center"/>
            </w:pPr>
            <w:r w:rsidRPr="009974D3">
              <w:t>Plan (po zmianach)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center"/>
            </w:pPr>
            <w:r w:rsidRPr="009974D3">
              <w:t>Wykonanie od początku roku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  <w:rPr>
                <w:b/>
              </w:rPr>
            </w:pPr>
            <w:r w:rsidRPr="009974D3">
              <w:rPr>
                <w:b/>
              </w:rPr>
              <w:t xml:space="preserve">DOCHODY w tym: </w:t>
            </w:r>
          </w:p>
        </w:tc>
        <w:tc>
          <w:tcPr>
            <w:tcW w:w="2700" w:type="dxa"/>
          </w:tcPr>
          <w:p w:rsidR="00320EC3" w:rsidRPr="0002757D" w:rsidRDefault="001514E0" w:rsidP="006505E6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26 708 173,41</w:t>
            </w:r>
          </w:p>
        </w:tc>
        <w:tc>
          <w:tcPr>
            <w:tcW w:w="2454" w:type="dxa"/>
          </w:tcPr>
          <w:p w:rsidR="00320EC3" w:rsidRPr="001514E0" w:rsidRDefault="001514E0" w:rsidP="00F67AC7">
            <w:pPr>
              <w:pStyle w:val="Default"/>
              <w:jc w:val="right"/>
              <w:rPr>
                <w:b/>
              </w:rPr>
            </w:pPr>
            <w:r w:rsidRPr="001514E0">
              <w:rPr>
                <w:b/>
              </w:rPr>
              <w:t>15 453 771,74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Dochody bieżące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26 136 557,41</w:t>
            </w:r>
          </w:p>
        </w:tc>
        <w:tc>
          <w:tcPr>
            <w:tcW w:w="2454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15 434 171,74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Dochody majątkowe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571 616,00</w:t>
            </w:r>
          </w:p>
        </w:tc>
        <w:tc>
          <w:tcPr>
            <w:tcW w:w="2454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19 600,00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rPr>
                <w:b/>
                <w:bCs/>
              </w:rPr>
              <w:t xml:space="preserve">WYDATKI w tym: </w:t>
            </w:r>
          </w:p>
        </w:tc>
        <w:tc>
          <w:tcPr>
            <w:tcW w:w="2700" w:type="dxa"/>
          </w:tcPr>
          <w:p w:rsidR="00320EC3" w:rsidRPr="0021749D" w:rsidRDefault="001514E0" w:rsidP="00F67AC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27 638 173,41</w:t>
            </w:r>
          </w:p>
        </w:tc>
        <w:tc>
          <w:tcPr>
            <w:tcW w:w="2454" w:type="dxa"/>
          </w:tcPr>
          <w:p w:rsidR="00320EC3" w:rsidRPr="0021749D" w:rsidRDefault="001514E0" w:rsidP="00F67AC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13 074 796,91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Wydatki bieżące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24 648 379,41</w:t>
            </w:r>
          </w:p>
        </w:tc>
        <w:tc>
          <w:tcPr>
            <w:tcW w:w="2454" w:type="dxa"/>
          </w:tcPr>
          <w:p w:rsidR="00320EC3" w:rsidRPr="009974D3" w:rsidRDefault="001514E0" w:rsidP="00F67AC7">
            <w:pPr>
              <w:pStyle w:val="Default"/>
              <w:tabs>
                <w:tab w:val="center" w:pos="1119"/>
                <w:tab w:val="right" w:pos="2238"/>
              </w:tabs>
              <w:jc w:val="right"/>
            </w:pPr>
            <w:r>
              <w:t>12 816 382,07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Wydatki majątkowe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2 989 794,00</w:t>
            </w:r>
          </w:p>
        </w:tc>
        <w:tc>
          <w:tcPr>
            <w:tcW w:w="2454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258 414,84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  <w:rPr>
                <w:b/>
              </w:rPr>
            </w:pPr>
            <w:r w:rsidRPr="009974D3">
              <w:rPr>
                <w:b/>
              </w:rPr>
              <w:t xml:space="preserve">NADWYŻKA/DEFICYT </w:t>
            </w:r>
          </w:p>
        </w:tc>
        <w:tc>
          <w:tcPr>
            <w:tcW w:w="2700" w:type="dxa"/>
          </w:tcPr>
          <w:p w:rsidR="00320EC3" w:rsidRPr="00B165B4" w:rsidRDefault="001514E0" w:rsidP="00F67AC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-930 000,00</w:t>
            </w:r>
          </w:p>
        </w:tc>
        <w:tc>
          <w:tcPr>
            <w:tcW w:w="2454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2 378 974,83</w:t>
            </w:r>
          </w:p>
        </w:tc>
      </w:tr>
      <w:tr w:rsidR="00320EC3" w:rsidRPr="009974D3" w:rsidTr="00F67AC7">
        <w:trPr>
          <w:trHeight w:val="103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rPr>
                <w:b/>
                <w:bCs/>
              </w:rPr>
              <w:t xml:space="preserve">Przychody ogółem z tego: </w:t>
            </w:r>
          </w:p>
        </w:tc>
        <w:tc>
          <w:tcPr>
            <w:tcW w:w="2700" w:type="dxa"/>
          </w:tcPr>
          <w:p w:rsidR="00320EC3" w:rsidRPr="009A0E67" w:rsidRDefault="001514E0" w:rsidP="00F67AC7">
            <w:pPr>
              <w:pStyle w:val="Default"/>
              <w:ind w:left="-60"/>
              <w:jc w:val="right"/>
              <w:rPr>
                <w:b/>
              </w:rPr>
            </w:pPr>
            <w:r>
              <w:rPr>
                <w:b/>
              </w:rPr>
              <w:t>1 548 794,28</w:t>
            </w:r>
          </w:p>
        </w:tc>
        <w:tc>
          <w:tcPr>
            <w:tcW w:w="2454" w:type="dxa"/>
          </w:tcPr>
          <w:p w:rsidR="00320EC3" w:rsidRPr="00F474DA" w:rsidRDefault="001514E0" w:rsidP="00F67AC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1 858 941,95</w:t>
            </w:r>
          </w:p>
        </w:tc>
      </w:tr>
      <w:tr w:rsidR="00320EC3" w:rsidRPr="009974D3" w:rsidTr="00F67AC7">
        <w:trPr>
          <w:trHeight w:val="106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Kredyty i pożyczki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1 018 794,28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Spłata pożyczek udzielonych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105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Nadwyżka z lat ubiegłych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216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Wolne środki z tytułu rozliczenia pożyczek i kredytów z lat ubiegłych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530 000,00</w:t>
            </w:r>
          </w:p>
        </w:tc>
        <w:tc>
          <w:tcPr>
            <w:tcW w:w="2454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1 858 941,95</w:t>
            </w:r>
          </w:p>
        </w:tc>
      </w:tr>
      <w:tr w:rsidR="00320EC3" w:rsidRPr="009974D3" w:rsidTr="00F67AC7">
        <w:trPr>
          <w:trHeight w:val="10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rPr>
                <w:b/>
                <w:bCs/>
              </w:rPr>
              <w:t xml:space="preserve">Rozchody ogółem z tego: </w:t>
            </w:r>
          </w:p>
        </w:tc>
        <w:tc>
          <w:tcPr>
            <w:tcW w:w="2700" w:type="dxa"/>
          </w:tcPr>
          <w:p w:rsidR="00320EC3" w:rsidRPr="009A0E67" w:rsidRDefault="001514E0" w:rsidP="00F67AC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618 794,28</w:t>
            </w:r>
          </w:p>
        </w:tc>
        <w:tc>
          <w:tcPr>
            <w:tcW w:w="2454" w:type="dxa"/>
          </w:tcPr>
          <w:p w:rsidR="00320EC3" w:rsidRPr="009A0E67" w:rsidRDefault="001514E0" w:rsidP="001514E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308 897,14</w:t>
            </w:r>
          </w:p>
        </w:tc>
      </w:tr>
      <w:tr w:rsidR="00320EC3" w:rsidRPr="009974D3" w:rsidTr="00F67AC7">
        <w:trPr>
          <w:trHeight w:val="110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Spłaty kredytów i pożyczek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618 794,28</w:t>
            </w:r>
          </w:p>
        </w:tc>
        <w:tc>
          <w:tcPr>
            <w:tcW w:w="2454" w:type="dxa"/>
          </w:tcPr>
          <w:p w:rsidR="00320EC3" w:rsidRPr="009974D3" w:rsidRDefault="001514E0" w:rsidP="001514E0">
            <w:pPr>
              <w:pStyle w:val="Default"/>
              <w:jc w:val="right"/>
            </w:pPr>
            <w:r>
              <w:t>308 897,14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Pożyczki udzielone </w:t>
            </w:r>
          </w:p>
        </w:tc>
        <w:tc>
          <w:tcPr>
            <w:tcW w:w="2700" w:type="dxa"/>
          </w:tcPr>
          <w:p w:rsidR="00320EC3" w:rsidRPr="009974D3" w:rsidRDefault="006505E6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Inne cele </w:t>
            </w:r>
          </w:p>
        </w:tc>
        <w:tc>
          <w:tcPr>
            <w:tcW w:w="2700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</w:tbl>
    <w:p w:rsidR="00320EC3" w:rsidRDefault="00320EC3" w:rsidP="00320EC3"/>
    <w:p w:rsidR="00320EC3" w:rsidRDefault="00320EC3" w:rsidP="00320EC3">
      <w:pPr>
        <w:numPr>
          <w:ilvl w:val="0"/>
          <w:numId w:val="1"/>
        </w:numPr>
        <w:jc w:val="both"/>
      </w:pPr>
      <w:r>
        <w:t>Za I</w:t>
      </w:r>
      <w:r w:rsidR="001514E0">
        <w:t>I</w:t>
      </w:r>
      <w:r>
        <w:t xml:space="preserve"> kw. 201</w:t>
      </w:r>
      <w:r w:rsidR="00932584">
        <w:t>7</w:t>
      </w:r>
      <w:r>
        <w:t xml:space="preserve"> roku osiągnięto nadwyżkę budżetową w wysokości 2</w:t>
      </w:r>
      <w:r w:rsidR="001514E0">
        <w:t> 378 974,83</w:t>
      </w:r>
      <w:r>
        <w:t xml:space="preserve"> zł.</w:t>
      </w:r>
    </w:p>
    <w:p w:rsidR="00320EC3" w:rsidRPr="00E70BE9" w:rsidRDefault="00320EC3" w:rsidP="00320EC3">
      <w:pPr>
        <w:numPr>
          <w:ilvl w:val="0"/>
          <w:numId w:val="1"/>
        </w:numPr>
        <w:jc w:val="both"/>
      </w:pPr>
      <w:r w:rsidRPr="00E70BE9">
        <w:t>Do dnia 3</w:t>
      </w:r>
      <w:r w:rsidR="00932584">
        <w:t>1</w:t>
      </w:r>
      <w:r w:rsidRPr="00E70BE9">
        <w:t xml:space="preserve"> </w:t>
      </w:r>
      <w:r w:rsidR="00932584">
        <w:t>marca</w:t>
      </w:r>
      <w:r w:rsidRPr="00E70BE9">
        <w:t xml:space="preserve"> 201</w:t>
      </w:r>
      <w:r w:rsidR="00932584">
        <w:t>7</w:t>
      </w:r>
      <w:r w:rsidRPr="00E70BE9">
        <w:t xml:space="preserve"> roku nie udzielono umorzeń nie podatkowych należności budżetowych, o których mowa w art. 60 ustawy z dnia 27 sierpnia 2009 r. o finansach publicznych.</w:t>
      </w:r>
    </w:p>
    <w:p w:rsidR="00320EC3" w:rsidRPr="009974D3" w:rsidRDefault="00320EC3" w:rsidP="00320EC3">
      <w:pPr>
        <w:numPr>
          <w:ilvl w:val="0"/>
          <w:numId w:val="1"/>
        </w:numPr>
        <w:jc w:val="both"/>
      </w:pPr>
      <w:r w:rsidRPr="00E70BE9">
        <w:t>Informacja podlega</w:t>
      </w:r>
      <w:r>
        <w:t xml:space="preserve"> ogłoszeniu poprzez rozplakatowanie </w:t>
      </w:r>
      <w:proofErr w:type="spellStart"/>
      <w:r>
        <w:t>obwieszczeń</w:t>
      </w:r>
      <w:proofErr w:type="spellEnd"/>
      <w:r>
        <w:t xml:space="preserve"> w miejscach publicznych.</w:t>
      </w:r>
    </w:p>
    <w:p w:rsidR="0021707A" w:rsidRDefault="0021707A"/>
    <w:sectPr w:rsidR="0021707A" w:rsidSect="0086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758E"/>
    <w:multiLevelType w:val="hybridMultilevel"/>
    <w:tmpl w:val="301AE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3"/>
    <w:rsid w:val="001514E0"/>
    <w:rsid w:val="0021707A"/>
    <w:rsid w:val="00320EC3"/>
    <w:rsid w:val="005C4453"/>
    <w:rsid w:val="006505E6"/>
    <w:rsid w:val="00741640"/>
    <w:rsid w:val="00932584"/>
    <w:rsid w:val="00BB3CEA"/>
    <w:rsid w:val="00C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64C9-CAF2-4B7E-8827-09B71B1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EC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7</cp:revision>
  <cp:lastPrinted>2017-07-26T07:11:00Z</cp:lastPrinted>
  <dcterms:created xsi:type="dcterms:W3CDTF">2017-07-25T09:50:00Z</dcterms:created>
  <dcterms:modified xsi:type="dcterms:W3CDTF">2017-07-26T07:12:00Z</dcterms:modified>
</cp:coreProperties>
</file>