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proofErr w:type="gramStart"/>
      <w:r w:rsidRPr="00F456E8">
        <w:rPr>
          <w:rFonts w:ascii="Times New Roman" w:hAnsi="Times New Roman" w:cs="Times New Roman"/>
          <w:b/>
          <w:bCs/>
          <w:sz w:val="24"/>
          <w:szCs w:val="24"/>
        </w:rPr>
        <w:t>A   Nr</w:t>
      </w:r>
      <w:proofErr w:type="gramEnd"/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 XXVI/191/17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6E8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56E8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 dnia 09 listopada 2017 r.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F456E8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56E8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 lata 2017-2030.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6E8">
        <w:rPr>
          <w:rFonts w:ascii="Times New Roman" w:hAnsi="Times New Roman" w:cs="Times New Roman"/>
          <w:sz w:val="24"/>
          <w:szCs w:val="24"/>
        </w:rPr>
        <w:t xml:space="preserve">Na podstawie art. 18 ust. 2 pkt 6 ustawy z dnia 8 marca 1990 r. o samorządzie gminnym (Dz. U z 2017 r. poz. 1875) oraz art. 226, art. 227, art. 228, art. 229, art. 230 </w:t>
      </w:r>
      <w:proofErr w:type="gramStart"/>
      <w:r w:rsidRPr="00F456E8">
        <w:rPr>
          <w:rFonts w:ascii="Times New Roman" w:hAnsi="Times New Roman" w:cs="Times New Roman"/>
          <w:sz w:val="24"/>
          <w:szCs w:val="24"/>
        </w:rPr>
        <w:t>ust. 6  i</w:t>
      </w:r>
      <w:proofErr w:type="gramEnd"/>
      <w:r w:rsidRPr="00F456E8">
        <w:rPr>
          <w:rFonts w:ascii="Times New Roman" w:hAnsi="Times New Roman" w:cs="Times New Roman"/>
          <w:sz w:val="24"/>
          <w:szCs w:val="24"/>
        </w:rPr>
        <w:t xml:space="preserve"> art. 243 ustawy z dnia 27 sierpnia 2009 r. o finansach publicznych (Dz.U z 2016 r. poz. 1870,1948, 1984, 2260 oraz z 2017 r. poz. 60, 191, 659, 933, 935, 1089, 1475, 1529, i poz. 1537). 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56E8">
        <w:rPr>
          <w:rFonts w:ascii="Times New Roman" w:hAnsi="Times New Roman" w:cs="Times New Roman"/>
          <w:b/>
          <w:bCs/>
          <w:sz w:val="24"/>
          <w:szCs w:val="24"/>
        </w:rPr>
        <w:t>uchwala</w:t>
      </w:r>
      <w:proofErr w:type="gramEnd"/>
      <w:r w:rsidRPr="00F456E8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456E8">
        <w:rPr>
          <w:rFonts w:ascii="Times New Roman" w:hAnsi="Times New Roman" w:cs="Times New Roman"/>
          <w:sz w:val="24"/>
          <w:szCs w:val="24"/>
        </w:rPr>
        <w:t>W uchwale Nr XX/146/16 Rady Gminy Gruta z dnia 29.12.2016 r. w sprawie uchwalenia Wieloletniej Prognozy Finansowej Gminy Gruta na lata 2017-2030 (</w:t>
      </w:r>
      <w:proofErr w:type="gramStart"/>
      <w:r w:rsidRPr="00F456E8">
        <w:rPr>
          <w:rFonts w:ascii="Times New Roman" w:hAnsi="Times New Roman" w:cs="Times New Roman"/>
          <w:sz w:val="24"/>
          <w:szCs w:val="24"/>
        </w:rPr>
        <w:t>zmiany:  Zarządzenie</w:t>
      </w:r>
      <w:proofErr w:type="gramEnd"/>
      <w:r w:rsidRPr="00F456E8">
        <w:rPr>
          <w:rFonts w:ascii="Times New Roman" w:hAnsi="Times New Roman" w:cs="Times New Roman"/>
          <w:sz w:val="24"/>
          <w:szCs w:val="24"/>
        </w:rPr>
        <w:t xml:space="preserve"> Nr 06/2017 Wójta Gminy Gruta z dnia 20.01.2017 </w:t>
      </w:r>
      <w:proofErr w:type="gramStart"/>
      <w:r w:rsidRPr="00F456E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456E8">
        <w:rPr>
          <w:rFonts w:ascii="Times New Roman" w:hAnsi="Times New Roman" w:cs="Times New Roman"/>
          <w:sz w:val="24"/>
          <w:szCs w:val="24"/>
        </w:rPr>
        <w:t xml:space="preserve">., Uchwała Nr XXI/155/17 Rady Gminy Guta z dnia 24.02.2017 </w:t>
      </w:r>
      <w:proofErr w:type="gramStart"/>
      <w:r w:rsidRPr="00F456E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456E8">
        <w:rPr>
          <w:rFonts w:ascii="Times New Roman" w:hAnsi="Times New Roman" w:cs="Times New Roman"/>
          <w:sz w:val="24"/>
          <w:szCs w:val="24"/>
        </w:rPr>
        <w:t xml:space="preserve">., Uchwała Nr XXII/158/17 Rady Gminy Gruta z dnia 31.03.2017 </w:t>
      </w:r>
      <w:proofErr w:type="gramStart"/>
      <w:r w:rsidRPr="00F456E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456E8">
        <w:rPr>
          <w:rFonts w:ascii="Times New Roman" w:hAnsi="Times New Roman" w:cs="Times New Roman"/>
          <w:sz w:val="24"/>
          <w:szCs w:val="24"/>
        </w:rPr>
        <w:t xml:space="preserve">., Uchwała Nr XXIII/168/17 Rady Gminy Gruta z dnia 30.05.2017 </w:t>
      </w:r>
      <w:proofErr w:type="gramStart"/>
      <w:r w:rsidRPr="00F456E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456E8">
        <w:rPr>
          <w:rFonts w:ascii="Times New Roman" w:hAnsi="Times New Roman" w:cs="Times New Roman"/>
          <w:sz w:val="24"/>
          <w:szCs w:val="24"/>
        </w:rPr>
        <w:t xml:space="preserve">., Uchwała Nr XXIV/177/17 Rady Gminy Gruta z dnia 05.07.2017 </w:t>
      </w:r>
      <w:proofErr w:type="gramStart"/>
      <w:r w:rsidRPr="00F456E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456E8">
        <w:rPr>
          <w:rFonts w:ascii="Times New Roman" w:hAnsi="Times New Roman" w:cs="Times New Roman"/>
          <w:sz w:val="24"/>
          <w:szCs w:val="24"/>
        </w:rPr>
        <w:t xml:space="preserve">., Uchwała Nr XXV/179/17 Rady Gminy Gruta z dnia 18.09.2017 </w:t>
      </w:r>
      <w:proofErr w:type="gramStart"/>
      <w:r w:rsidRPr="00F456E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456E8">
        <w:rPr>
          <w:rFonts w:ascii="Times New Roman" w:hAnsi="Times New Roman" w:cs="Times New Roman"/>
          <w:sz w:val="24"/>
          <w:szCs w:val="24"/>
        </w:rPr>
        <w:t xml:space="preserve">.) wprowadza się następujące zmiany: 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6E8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56E8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56E8">
        <w:rPr>
          <w:rFonts w:ascii="Times New Roman" w:hAnsi="Times New Roman" w:cs="Times New Roman"/>
          <w:sz w:val="24"/>
          <w:szCs w:val="24"/>
        </w:rPr>
        <w:tab/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56E8">
        <w:rPr>
          <w:rFonts w:ascii="Times New Roman" w:hAnsi="Times New Roman" w:cs="Times New Roman"/>
          <w:sz w:val="24"/>
          <w:szCs w:val="24"/>
        </w:rPr>
        <w:tab/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F456E8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56E8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F456E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17BCD" w:rsidRPr="00117BCD" w:rsidRDefault="00117BCD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BCD">
        <w:rPr>
          <w:rFonts w:ascii="Times New Roman" w:hAnsi="Times New Roman" w:cs="Times New Roman"/>
          <w:b/>
          <w:sz w:val="24"/>
          <w:szCs w:val="24"/>
        </w:rPr>
        <w:t>Przewodniczący Rady Gminy Gruta</w:t>
      </w:r>
    </w:p>
    <w:p w:rsidR="00117BCD" w:rsidRDefault="00117BCD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17BCD" w:rsidRDefault="00117BCD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17BCD" w:rsidRDefault="00117BCD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17BCD" w:rsidRPr="00117BCD" w:rsidRDefault="00117BCD" w:rsidP="00117BC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BCD">
        <w:rPr>
          <w:rFonts w:ascii="Times New Roman" w:hAnsi="Times New Roman" w:cs="Times New Roman"/>
          <w:b/>
          <w:sz w:val="24"/>
          <w:szCs w:val="24"/>
        </w:rPr>
        <w:t xml:space="preserve">   Piotr </w:t>
      </w:r>
      <w:proofErr w:type="spellStart"/>
      <w:r w:rsidRPr="00117BCD">
        <w:rPr>
          <w:rFonts w:ascii="Times New Roman" w:hAnsi="Times New Roman" w:cs="Times New Roman"/>
          <w:b/>
          <w:sz w:val="24"/>
          <w:szCs w:val="24"/>
        </w:rPr>
        <w:t>Szynkowski</w:t>
      </w:r>
      <w:proofErr w:type="spellEnd"/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45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F45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UZASADNIENIE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przychodów, dochodów i wydatków bieżących </w:t>
      </w:r>
      <w:proofErr w:type="gramStart"/>
      <w:r w:rsidRPr="00F456E8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 na lata 2017-2030. </w:t>
      </w: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2017 rok przedstawiają się następująco:</w:t>
      </w: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F456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6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- 28 672 000,53 </w:t>
      </w:r>
      <w:proofErr w:type="gramStart"/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zł , </w:t>
      </w:r>
      <w:proofErr w:type="gramEnd"/>
      <w:r w:rsidRPr="00F456E8">
        <w:rPr>
          <w:rFonts w:ascii="Times New Roman" w:hAnsi="Times New Roman" w:cs="Times New Roman"/>
          <w:color w:val="000000"/>
          <w:sz w:val="24"/>
          <w:szCs w:val="24"/>
        </w:rPr>
        <w:t>w tym</w:t>
      </w: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- dochody </w:t>
      </w:r>
      <w:proofErr w:type="gramStart"/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F456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6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   754 634,06 zł</w:t>
      </w:r>
      <w:proofErr w:type="gramEnd"/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F456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6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- 29 602 000,53 zł, w tym </w:t>
      </w: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- wydatki </w:t>
      </w:r>
      <w:proofErr w:type="gramStart"/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majątkowe </w:t>
      </w:r>
      <w:r w:rsidRPr="00F456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6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3 259 489,80 zł</w:t>
      </w:r>
      <w:proofErr w:type="gramEnd"/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2017 r.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F456E8">
        <w:rPr>
          <w:rFonts w:ascii="Times New Roman" w:hAnsi="Times New Roman" w:cs="Times New Roman"/>
          <w:color w:val="000000"/>
          <w:sz w:val="24"/>
          <w:szCs w:val="24"/>
          <w:u w:val="single"/>
        </w:rPr>
        <w:t>Wyodrębnopno</w:t>
      </w:r>
      <w:proofErr w:type="spellEnd"/>
      <w:r w:rsidRPr="00F456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nowe zadania: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- Przygotowanie dokumentacji ścieżki pieszo -rowerowej Pokrzywno - Okonin wzdłuż drogi wojewódzkiej DW534 Grudziądz-Wąbrzeźno - kwota +30 000,00 zł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- Przebudowa drogi gminnej nr 041412C Gołębiewko-Stara Ruda od km 0+000 do km 1+383 - przygotowanie dokumentacji - kwota +17 000,00 zł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  <w:u w:val="single"/>
        </w:rPr>
        <w:t>Zweryfikowano plan wydatków inwestycyjnych oraz dokonano przesunięć pomiędzy zadaniami inwestycyjnymi: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- Przebudowa drogi gminnej nr 041439 Pokrzywno - Nicwałd - aktualizacja dokumentacji - kwota +3 500,00 zł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- Przebudowa drogi gminnej w </w:t>
      </w:r>
      <w:proofErr w:type="spellStart"/>
      <w:r w:rsidRPr="00F456E8">
        <w:rPr>
          <w:rFonts w:ascii="Times New Roman" w:hAnsi="Times New Roman" w:cs="Times New Roman"/>
          <w:color w:val="000000"/>
          <w:sz w:val="24"/>
          <w:szCs w:val="24"/>
        </w:rPr>
        <w:t>Orlu</w:t>
      </w:r>
      <w:proofErr w:type="spellEnd"/>
      <w:r w:rsidRPr="00F456E8">
        <w:rPr>
          <w:rFonts w:ascii="Times New Roman" w:hAnsi="Times New Roman" w:cs="Times New Roman"/>
          <w:color w:val="000000"/>
          <w:sz w:val="24"/>
          <w:szCs w:val="24"/>
        </w:rPr>
        <w:t xml:space="preserve"> - aktualizacja dokumentacji - kwota -5 000,00 zł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- Przebudowa drogi gminnej nr 041425C Gruta -Mełno - kwota -197 000,00 zł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- Przebudowa drogi gminnej Nr 041431C Gruta-Annowo do drogi powiatowej Nr 1383C - kwota -86 024,00 zł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-Przebudowa drogi gminnej Nr 041431C Gruta-Annowo do drogi powiatowej Nr 1383C - kwota -123 024,00 zł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-Zakup wiat przystankowych - kwota -3 500,00 zł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- Zakup autobusu do transportu osób niepełnosprawnych - uczestników Środowiskowego Domu Samopomocy - kwota +14 500,00 zł</w:t>
      </w:r>
    </w:p>
    <w:p w:rsidR="00F456E8" w:rsidRPr="00F456E8" w:rsidRDefault="00F456E8" w:rsidP="00F4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6E8">
        <w:rPr>
          <w:rFonts w:ascii="Times New Roman" w:hAnsi="Times New Roman" w:cs="Times New Roman"/>
          <w:color w:val="000000"/>
          <w:sz w:val="24"/>
          <w:szCs w:val="24"/>
        </w:rPr>
        <w:t>- Przebudowa boiska sportowego w Mełnie - kwota -176 800,00 zł</w:t>
      </w: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56E8" w:rsidRPr="00F456E8" w:rsidRDefault="00F456E8" w:rsidP="00F456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5F62" w:rsidRDefault="00925F62"/>
    <w:sectPr w:rsidR="00925F62" w:rsidSect="00402C8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44"/>
    <w:rsid w:val="00117BCD"/>
    <w:rsid w:val="007E6D44"/>
    <w:rsid w:val="00925F62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C813-4688-4284-9098-418878F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Company>trans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2017-11-13T08:18:00Z</dcterms:created>
  <dcterms:modified xsi:type="dcterms:W3CDTF">2017-11-13T08:22:00Z</dcterms:modified>
</cp:coreProperties>
</file>