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57" w:rsidRDefault="00DF4357" w:rsidP="00DF435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XIII/88/19</w:t>
      </w:r>
    </w:p>
    <w:p w:rsidR="00DF4357" w:rsidRDefault="00DF4357" w:rsidP="00DF435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DF4357" w:rsidRDefault="00DF4357" w:rsidP="00DF435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30 grudnia 2019 r.</w:t>
      </w:r>
    </w:p>
    <w:p w:rsidR="00DF4357" w:rsidRDefault="00DF4357" w:rsidP="00DF4357">
      <w:pPr>
        <w:spacing w:line="360" w:lineRule="auto"/>
        <w:ind w:left="1416" w:firstLine="708"/>
      </w:pPr>
    </w:p>
    <w:p w:rsidR="00DF4357" w:rsidRDefault="00DF4357" w:rsidP="00DF4357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przyjęcia planu pracy Komisji Rewizyjnej Rady Gminy Gruta na 2020 rok </w:t>
      </w:r>
    </w:p>
    <w:p w:rsidR="00DF4357" w:rsidRDefault="00DF4357" w:rsidP="00DF4357">
      <w:pPr>
        <w:spacing w:line="360" w:lineRule="auto"/>
        <w:ind w:left="-180"/>
      </w:pPr>
    </w:p>
    <w:p w:rsidR="00DF4357" w:rsidRPr="005F41E4" w:rsidRDefault="00DF4357" w:rsidP="00DF43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t>Na podstawie art. 21 ust. 3 ustawy z dnia 8 marca 1990 r. o samorządzie gminnym  (</w:t>
      </w:r>
      <w:proofErr w:type="spellStart"/>
      <w:r>
        <w:rPr>
          <w:rFonts w:eastAsia="Calibri"/>
        </w:rPr>
        <w:t>Dz.U</w:t>
      </w:r>
      <w:proofErr w:type="spellEnd"/>
      <w:r>
        <w:rPr>
          <w:rFonts w:eastAsia="Calibri"/>
        </w:rPr>
        <w:t>. z 2019 r. poz. 506 ze zm.</w:t>
      </w:r>
      <w:r>
        <w:t xml:space="preserve">) oraz </w:t>
      </w:r>
      <w:r w:rsidRPr="00EB411E">
        <w:rPr>
          <w:rFonts w:eastAsia="Calibri"/>
          <w:b/>
          <w:bCs/>
        </w:rPr>
        <w:t>§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63 ust. 1 uchwały Nr XXXIV/257/18 Rady Gminy Gruta z dnia 25.10.2018 r. w sprawie Statutu Gminy Gruta (</w:t>
      </w:r>
      <w:proofErr w:type="spellStart"/>
      <w:r>
        <w:rPr>
          <w:rFonts w:eastAsia="Calibri"/>
          <w:bCs/>
        </w:rPr>
        <w:t>Dz.Urz</w:t>
      </w:r>
      <w:proofErr w:type="spellEnd"/>
      <w:r>
        <w:rPr>
          <w:rFonts w:eastAsia="Calibri"/>
          <w:bCs/>
        </w:rPr>
        <w:t xml:space="preserve">. </w:t>
      </w:r>
      <w:proofErr w:type="spellStart"/>
      <w:r>
        <w:rPr>
          <w:rFonts w:eastAsia="Calibri"/>
          <w:bCs/>
        </w:rPr>
        <w:t>Woj.Kuj.-Pom</w:t>
      </w:r>
      <w:proofErr w:type="spellEnd"/>
      <w:r>
        <w:rPr>
          <w:rFonts w:eastAsia="Calibri"/>
          <w:bCs/>
        </w:rPr>
        <w:t>. z 2018 r., poz. 5552)</w:t>
      </w:r>
      <w:r>
        <w:rPr>
          <w:rFonts w:eastAsia="Calibri"/>
        </w:rPr>
        <w:t xml:space="preserve"> </w:t>
      </w:r>
      <w:r>
        <w:rPr>
          <w:b/>
        </w:rPr>
        <w:t>uchwala się, co następuje:</w:t>
      </w:r>
    </w:p>
    <w:p w:rsidR="00DF4357" w:rsidRDefault="00DF4357" w:rsidP="00DF4357">
      <w:pPr>
        <w:spacing w:line="276" w:lineRule="auto"/>
        <w:ind w:left="709" w:hanging="709"/>
        <w:jc w:val="center"/>
        <w:rPr>
          <w:b/>
        </w:rPr>
      </w:pPr>
    </w:p>
    <w:p w:rsidR="00DF4357" w:rsidRDefault="00DF4357" w:rsidP="00DF4357">
      <w:pPr>
        <w:spacing w:line="360" w:lineRule="auto"/>
        <w:jc w:val="both"/>
      </w:pPr>
      <w:r>
        <w:rPr>
          <w:b/>
        </w:rPr>
        <w:t xml:space="preserve">§ 1. </w:t>
      </w:r>
      <w:r w:rsidRPr="00FB2EC6">
        <w:t>Przyjmuje s</w:t>
      </w:r>
      <w:r>
        <w:t>ię plan pracy Komisji Rewizyjnej Rady Gminy Gruta na 2020 rok, stanowiący załącznik do niniejszej uchwały.</w:t>
      </w:r>
    </w:p>
    <w:p w:rsidR="00DF4357" w:rsidRPr="005F41E4" w:rsidRDefault="00DF4357" w:rsidP="00DF4357">
      <w:pPr>
        <w:spacing w:line="276" w:lineRule="auto"/>
        <w:ind w:left="709" w:hanging="709"/>
        <w:jc w:val="both"/>
        <w:rPr>
          <w:b/>
        </w:rPr>
      </w:pPr>
    </w:p>
    <w:p w:rsidR="00DF4357" w:rsidRPr="005F41E4" w:rsidRDefault="00DF4357" w:rsidP="00DF4357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 xml:space="preserve">2. </w:t>
      </w:r>
      <w:r>
        <w:t>Wykonanie uchwały powierza się Przewodniczącemu Komisji Rewizyjnej.</w:t>
      </w:r>
    </w:p>
    <w:p w:rsidR="00DF4357" w:rsidRDefault="00DF4357" w:rsidP="00DF4357">
      <w:pPr>
        <w:spacing w:line="360" w:lineRule="auto"/>
        <w:ind w:left="709" w:hanging="709"/>
        <w:jc w:val="both"/>
        <w:rPr>
          <w:b/>
        </w:rPr>
      </w:pPr>
    </w:p>
    <w:p w:rsidR="00DF4357" w:rsidRPr="005F41E4" w:rsidRDefault="00DF4357" w:rsidP="00DF4357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 xml:space="preserve">3. </w:t>
      </w:r>
      <w:r>
        <w:t xml:space="preserve">Uchwała wchodzi w życie z dniem podjęcia. </w:t>
      </w:r>
    </w:p>
    <w:p w:rsidR="00DF4357" w:rsidRDefault="00DF4357" w:rsidP="00DF4357">
      <w:pPr>
        <w:spacing w:line="360" w:lineRule="auto"/>
        <w:ind w:left="4956" w:firstLine="708"/>
        <w:rPr>
          <w:sz w:val="20"/>
          <w:szCs w:val="20"/>
        </w:rPr>
      </w:pPr>
    </w:p>
    <w:p w:rsidR="00DF4357" w:rsidRDefault="00DF4357" w:rsidP="00DF4357">
      <w:pPr>
        <w:spacing w:line="276" w:lineRule="auto"/>
        <w:ind w:left="4956" w:firstLine="708"/>
        <w:rPr>
          <w:sz w:val="20"/>
          <w:szCs w:val="20"/>
        </w:rPr>
      </w:pPr>
    </w:p>
    <w:p w:rsidR="00DF4357" w:rsidRDefault="00DF4357" w:rsidP="00DF4357">
      <w:pPr>
        <w:spacing w:line="276" w:lineRule="auto"/>
        <w:ind w:left="4956" w:firstLine="708"/>
        <w:rPr>
          <w:sz w:val="20"/>
          <w:szCs w:val="20"/>
        </w:rPr>
      </w:pPr>
    </w:p>
    <w:p w:rsidR="00DF4357" w:rsidRDefault="00DF4357" w:rsidP="00DF4357">
      <w:pPr>
        <w:spacing w:line="276" w:lineRule="auto"/>
        <w:ind w:left="4956" w:firstLine="708"/>
        <w:rPr>
          <w:sz w:val="20"/>
          <w:szCs w:val="20"/>
        </w:rPr>
      </w:pPr>
    </w:p>
    <w:p w:rsidR="00DF4357" w:rsidRDefault="00DF4357" w:rsidP="00DF4357">
      <w:pPr>
        <w:rPr>
          <w:sz w:val="20"/>
          <w:szCs w:val="20"/>
        </w:rPr>
      </w:pPr>
    </w:p>
    <w:p w:rsidR="00DF4357" w:rsidRDefault="00DF4357" w:rsidP="00DF4357">
      <w:pPr>
        <w:rPr>
          <w:sz w:val="20"/>
          <w:szCs w:val="20"/>
        </w:rPr>
      </w:pPr>
    </w:p>
    <w:p w:rsidR="00DF4357" w:rsidRDefault="00DF4357" w:rsidP="00DF4357">
      <w:pPr>
        <w:rPr>
          <w:sz w:val="20"/>
          <w:szCs w:val="20"/>
        </w:rPr>
      </w:pPr>
    </w:p>
    <w:p w:rsidR="00DF4357" w:rsidRDefault="00DF4357" w:rsidP="00DF4357">
      <w:pPr>
        <w:rPr>
          <w:sz w:val="22"/>
          <w:szCs w:val="22"/>
        </w:rPr>
      </w:pPr>
    </w:p>
    <w:p w:rsidR="00DF4357" w:rsidRDefault="00DF4357" w:rsidP="00DF4357">
      <w:pPr>
        <w:rPr>
          <w:sz w:val="22"/>
          <w:szCs w:val="22"/>
        </w:rPr>
      </w:pPr>
    </w:p>
    <w:p w:rsidR="00DF4357" w:rsidRDefault="00DF4357" w:rsidP="00DF4357">
      <w:pPr>
        <w:rPr>
          <w:sz w:val="22"/>
          <w:szCs w:val="22"/>
        </w:rPr>
      </w:pPr>
    </w:p>
    <w:p w:rsidR="00DF4357" w:rsidRDefault="00DF4357" w:rsidP="00DF4357">
      <w:pPr>
        <w:rPr>
          <w:sz w:val="22"/>
          <w:szCs w:val="22"/>
        </w:rPr>
      </w:pPr>
    </w:p>
    <w:p w:rsidR="00DF4357" w:rsidRDefault="00DF4357" w:rsidP="00DF4357">
      <w:pPr>
        <w:rPr>
          <w:sz w:val="22"/>
          <w:szCs w:val="22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Default="00DF4357" w:rsidP="00DF4357">
      <w:pPr>
        <w:spacing w:line="276" w:lineRule="auto"/>
        <w:rPr>
          <w:b/>
          <w:sz w:val="28"/>
          <w:szCs w:val="28"/>
        </w:rPr>
      </w:pPr>
    </w:p>
    <w:p w:rsidR="00DF4357" w:rsidRPr="000274CA" w:rsidRDefault="00DF4357" w:rsidP="00DF4357">
      <w:pPr>
        <w:spacing w:line="276" w:lineRule="auto"/>
        <w:jc w:val="center"/>
        <w:rPr>
          <w:b/>
          <w:sz w:val="28"/>
          <w:szCs w:val="28"/>
        </w:rPr>
      </w:pPr>
      <w:r w:rsidRPr="000274CA">
        <w:rPr>
          <w:b/>
          <w:sz w:val="28"/>
          <w:szCs w:val="28"/>
        </w:rPr>
        <w:lastRenderedPageBreak/>
        <w:t>UZASADNIENIE</w:t>
      </w:r>
    </w:p>
    <w:p w:rsidR="00DF4357" w:rsidRPr="000274CA" w:rsidRDefault="00DF4357" w:rsidP="00DF4357">
      <w:pPr>
        <w:spacing w:line="276" w:lineRule="auto"/>
        <w:jc w:val="center"/>
        <w:rPr>
          <w:b/>
        </w:rPr>
      </w:pPr>
    </w:p>
    <w:p w:rsidR="00DF4357" w:rsidRDefault="00DF4357" w:rsidP="00DF4357">
      <w:pPr>
        <w:spacing w:line="360" w:lineRule="auto"/>
        <w:rPr>
          <w:b/>
        </w:rPr>
      </w:pPr>
      <w:r>
        <w:t>Zgodnie z art. 21 ust. 3 Ustawy o samorządzie gminnym komisje Rady Gminy wykonują swoje zadania w oparciu o plan pracy przyjęty przez Radę Gminy.</w:t>
      </w:r>
    </w:p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</w:t>
      </w:r>
    </w:p>
    <w:p w:rsidR="00DF4357" w:rsidRDefault="00DF4357" w:rsidP="00DF4357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</w:p>
    <w:p w:rsidR="00DF4357" w:rsidRDefault="00DF4357" w:rsidP="00DF4357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                        Załącznik  nr 1 do  Uchwały Nr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XIII/88/19</w:t>
      </w:r>
    </w:p>
    <w:p w:rsidR="00DF4357" w:rsidRPr="00E50ED0" w:rsidRDefault="00DF4357" w:rsidP="00DF4357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Rady Gminy Gruta z dnia 30 grudnia 2019 r.                                       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color w:val="000000"/>
          <w:sz w:val="30"/>
          <w:szCs w:val="30"/>
        </w:rPr>
      </w:pPr>
    </w:p>
    <w:p w:rsidR="00DF4357" w:rsidRPr="00E50ED0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Plan Pracy Komisji Rewizyjnej na rok 2020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b/>
          <w:color w:val="000000"/>
          <w:sz w:val="28"/>
          <w:szCs w:val="28"/>
        </w:rPr>
        <w:t>Styczeń</w:t>
      </w:r>
    </w:p>
    <w:p w:rsidR="00DF4357" w:rsidRDefault="00DF4357" w:rsidP="00DF435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0" w:firstLine="0"/>
        <w:jc w:val="both"/>
        <w:rPr>
          <w:rFonts w:ascii="Arial" w:cs="Arial"/>
          <w:color w:val="000000"/>
        </w:rPr>
      </w:pPr>
      <w:r w:rsidRPr="001D281A">
        <w:rPr>
          <w:color w:val="000000"/>
        </w:rPr>
        <w:t>Sprawozdanie z funkcjonowania Zakładu Gospodarki Komunalnej i Mieszkaniowej                      w</w:t>
      </w:r>
      <w:r w:rsidRPr="001D281A">
        <w:rPr>
          <w:rFonts w:ascii="Arial" w:cs="Arial"/>
          <w:color w:val="7065AC"/>
        </w:rPr>
        <w:t xml:space="preserve"> </w:t>
      </w:r>
      <w:r w:rsidRPr="001D281A">
        <w:rPr>
          <w:color w:val="000000"/>
        </w:rPr>
        <w:t>Grucie, analiza sytuacji mieszkaniowej – liczba mieszkań, realizacja op</w:t>
      </w:r>
      <w:r>
        <w:rPr>
          <w:color w:val="000000"/>
        </w:rPr>
        <w:t xml:space="preserve">łat z tytułu najmu  </w:t>
      </w:r>
      <w:r w:rsidRPr="001D281A">
        <w:rPr>
          <w:color w:val="000000"/>
        </w:rPr>
        <w:t>i wydatki na remonty mieszkań w 2019 r.</w:t>
      </w:r>
      <w:r w:rsidRPr="001D281A">
        <w:rPr>
          <w:rFonts w:ascii="Arial" w:cs="Arial"/>
          <w:color w:val="000000"/>
        </w:rPr>
        <w:t xml:space="preserve">  </w:t>
      </w:r>
    </w:p>
    <w:p w:rsidR="00DF4357" w:rsidRPr="001D281A" w:rsidRDefault="00DF4357" w:rsidP="00DF4357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284"/>
        <w:jc w:val="both"/>
        <w:rPr>
          <w:rFonts w:ascii="Arial" w:cs="Arial"/>
          <w:color w:val="000000"/>
        </w:rPr>
      </w:pPr>
    </w:p>
    <w:p w:rsidR="00DF4357" w:rsidRPr="001D281A" w:rsidRDefault="00DF4357" w:rsidP="00DF435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0" w:firstLine="0"/>
        <w:jc w:val="both"/>
        <w:rPr>
          <w:color w:val="000000"/>
        </w:rPr>
      </w:pPr>
      <w:r w:rsidRPr="001D281A">
        <w:rPr>
          <w:color w:val="000000"/>
        </w:rPr>
        <w:t xml:space="preserve">Zapoznanie się ze zmianami strukturalnymi dotyczącymi Zakładu Gospodarki Komunalnej i Mieszkaniowej                     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Analiza wydatków ponoszonych na funkcjonowanie jednostek niezaliczonych do sektora finansów publicznych: spółka wodna, stowarzyszenia, ZHP, OSP i rozliczenie z otrzymanych dotacji w 2019 r.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2. Ocena i analiza zadłużeń mieszkańców gminy wobec Urzędu Gminy (podatki, woda, opłaty za odpady komunalne i inne) – zwolnienia i umorzenia w 2019 r., podjęte kroki windykacyjne – porównywalnie do roku 2017 i 2018.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Marzec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1. Zapoznanie się z przebiegiem, celowością i stroną merytoryczną przetargów prowadzonych przez Urząd Gminy w 2019 r. (ilość ofert, informacja, kto wygrał przetargi i na jaką kwotę).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Przyjęcie sprawozdania z działalności Gminnego Ośrodka Pomocy Społecznej za 20l9 r.</w:t>
      </w:r>
    </w:p>
    <w:p w:rsidR="00DF4357" w:rsidRPr="001D281A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3. Przyjęcie sprawozdania z działalności Gminnej Komisji Rozwiązywania Problemów Alkoholowych i ponoszonych kosztów Gminnego Programu Profilaktyki Rozwiązywania Problemów Alkoholowych oraz Przeciwdziałania Narkomani.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Kwiecień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Analiza środków finansowych przeznaczonych z Budżetu Gminy na bezpieczeństwo mieszkańców Gminy Gruta.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Sprawozdanie z działalności: jednostki OSP i policji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3. Remonty i inwestycje drogowe, koszty utrzymania dróg.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>4. Analiza kosztów utrzymania świetlic wiejskich – opłaty za energię, koszty remontów i wpływy z wynajmu, wpływy z opłat za energię elektryczną.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Maj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Analiza wykonania Budżetu Gminy za 2019 r.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Sporządzenie wniosku o udzielenie absolutorium dla Wójta.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Czerwiec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Zapoznanie się z aktualnym posiadanym stanem majątkowym gminy, zwłaszcza ziemi.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2. Przyjęcie informacji o działaniach podjętych przez Samorząd dotyczących Ochrony Środowiska na terenie gminy, energia wiatrowa, panele słoneczne, wodociągi, informacja na temat budowy </w:t>
      </w:r>
      <w:proofErr w:type="spellStart"/>
      <w:r>
        <w:rPr>
          <w:color w:val="000000"/>
        </w:rPr>
        <w:t>PSZOK-u</w:t>
      </w:r>
      <w:proofErr w:type="spellEnd"/>
      <w:r>
        <w:rPr>
          <w:color w:val="000000"/>
        </w:rPr>
        <w:t>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Analiza kosztów poszczególnych szkół.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4. Zapoznanie się z Raportem o stanie Gminy.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Lipiec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Ocena stopnia realizacji zaleceń wynikłych podczas posiedzeń Komisji Rewizyjnej                     w I półroczu 2020 r.</w:t>
      </w:r>
    </w:p>
    <w:p w:rsidR="00DF4357" w:rsidRPr="00E50ED0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Sprawozdanie z funkcjonowania Referatu Gospodarki Wodno-Ściekowej i Infrastruktury Drogowej w I półroczu 2020 r.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Wrzesień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Ocena sprawozdania z wykonania Budżetu za I półrocze 2020 r.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Analiza inwestycji przyjętych w Budżecie Gminy na 2020 r. - w I półroczu 2020 r.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3. Analiza wypłaconych świadczeń przez Gminny Ośrodek Pomocy Społecznej za 2019 r.               i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półrocze 20</w:t>
      </w:r>
      <w:r>
        <w:rPr>
          <w:bCs/>
          <w:color w:val="000000"/>
        </w:rPr>
        <w:t>20 r.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Październik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Informacje   o   kosztach   i   działalności   świetlicy   opiekuńczo-wychowawczej,   Gminnego Centrum Kultury oraz Biblioteki Gminnej.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Działalność kulturalno-oświatowa na bazie świetlic wiejskich.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DF4357" w:rsidRPr="00E50ED0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Listopad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 xml:space="preserve">Ocena stopnia realizacji zaleceń wynikłych podczas posiedzeń Komisji Rewizyjnej w II półroczu 2020 r.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2. Wizytacja w Środowiskowym Domu Samopomocy w Dąbrówce Królewskiej.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Grudzień</w:t>
      </w:r>
    </w:p>
    <w:p w:rsidR="00DF4357" w:rsidRPr="00E50ED0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E50ED0">
        <w:rPr>
          <w:bCs/>
          <w:color w:val="000000"/>
        </w:rPr>
        <w:t xml:space="preserve">1. </w:t>
      </w:r>
      <w:r w:rsidRPr="00E50ED0">
        <w:rPr>
          <w:color w:val="000000"/>
        </w:rPr>
        <w:t xml:space="preserve">Zaopiniowanie projektu budżetu na 2021 r. </w:t>
      </w:r>
    </w:p>
    <w:p w:rsidR="00DF4357" w:rsidRDefault="00DF4357" w:rsidP="00DF4357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Opracowanie planu pracy Komisji Rewizyjnej na 2021 rok.</w:t>
      </w:r>
    </w:p>
    <w:p w:rsidR="00DF4357" w:rsidRDefault="00DF4357" w:rsidP="00DF4357">
      <w:pPr>
        <w:spacing w:before="100" w:beforeAutospacing="1" w:after="100" w:afterAutospacing="1"/>
        <w:jc w:val="both"/>
      </w:pPr>
      <w:r>
        <w:t> </w:t>
      </w:r>
    </w:p>
    <w:p w:rsidR="00DF4357" w:rsidRDefault="00DF4357" w:rsidP="00DF4357">
      <w:pPr>
        <w:spacing w:before="100" w:beforeAutospacing="1" w:after="100" w:afterAutospacing="1"/>
        <w:jc w:val="both"/>
      </w:pPr>
    </w:p>
    <w:p w:rsidR="00DF4357" w:rsidRDefault="00DF4357" w:rsidP="00DF43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357" w:rsidRDefault="00DF4357" w:rsidP="00DF4357">
      <w:pPr>
        <w:spacing w:line="360" w:lineRule="auto"/>
        <w:jc w:val="center"/>
      </w:pPr>
    </w:p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DF4357" w:rsidRDefault="00DF4357" w:rsidP="00DF4357"/>
    <w:p w:rsidR="00C65701" w:rsidRDefault="00C65701"/>
    <w:sectPr w:rsidR="00C65701" w:rsidSect="00C6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619"/>
    <w:multiLevelType w:val="hybridMultilevel"/>
    <w:tmpl w:val="5DB203B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F4357"/>
    <w:rsid w:val="00C65701"/>
    <w:rsid w:val="00D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3732</Characters>
  <Application>Microsoft Office Word</Application>
  <DocSecurity>0</DocSecurity>
  <Lines>31</Lines>
  <Paragraphs>8</Paragraphs>
  <ScaleCrop>false</ScaleCrop>
  <Company>trans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2020-01-09T11:23:00Z</dcterms:created>
  <dcterms:modified xsi:type="dcterms:W3CDTF">2020-01-09T11:23:00Z</dcterms:modified>
</cp:coreProperties>
</file>