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0E2EF" w14:textId="1BA6B00B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U C H W A Ł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   Nr XXIII/140/20</w:t>
      </w:r>
    </w:p>
    <w:p w14:paraId="002ED4B4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>Rady Gminy Gruta</w:t>
      </w:r>
    </w:p>
    <w:p w14:paraId="1FA2A3C2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sz w:val="24"/>
          <w:szCs w:val="24"/>
        </w:rPr>
        <w:t xml:space="preserve">z dnia 29 grudnia 2020 r. </w:t>
      </w:r>
    </w:p>
    <w:p w14:paraId="3D70FCF4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2A4FCB3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>w sprawie Wieloletniej Prognozy Finansowej Gminy Gruta</w:t>
      </w:r>
    </w:p>
    <w:p w14:paraId="7E7F339E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>na lata 2021 - 2030.</w:t>
      </w:r>
    </w:p>
    <w:p w14:paraId="70EC375F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1524D5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332D9D2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2DB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pkt. 6 ustawy z dnia 8 marca 1990 r. o samorządzie gminnych (Dz.U. z 2020 r. poz. 713 ze zm.) oraz art. 226, art. 227, art. 228, art. 229, art. 230 ust. </w:t>
      </w:r>
      <w:proofErr w:type="gramStart"/>
      <w:r w:rsidRPr="00BE02DB">
        <w:rPr>
          <w:rFonts w:ascii="Times New Roman" w:hAnsi="Times New Roman" w:cs="Times New Roman"/>
          <w:color w:val="000000"/>
          <w:sz w:val="24"/>
          <w:szCs w:val="24"/>
        </w:rPr>
        <w:t>6  i</w:t>
      </w:r>
      <w:proofErr w:type="gramEnd"/>
      <w:r w:rsidRPr="00BE02DB">
        <w:rPr>
          <w:rFonts w:ascii="Times New Roman" w:hAnsi="Times New Roman" w:cs="Times New Roman"/>
          <w:color w:val="000000"/>
          <w:sz w:val="24"/>
          <w:szCs w:val="24"/>
        </w:rPr>
        <w:t xml:space="preserve"> art. 243 ustawy z dnia 27 sierpnia 2009 r. o finansach publicznych (Dz.U. z 2019 r. poz. 869 ze zm.),  </w:t>
      </w:r>
      <w:r w:rsidRPr="00BE0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uchwala się, co następuje:</w:t>
      </w:r>
    </w:p>
    <w:p w14:paraId="20DB09FC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1AC0F9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69BB51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E02DB">
        <w:rPr>
          <w:rFonts w:ascii="Times New Roman" w:hAnsi="Times New Roman" w:cs="Times New Roman"/>
          <w:sz w:val="24"/>
          <w:szCs w:val="24"/>
        </w:rPr>
        <w:t>Przyjmuje się Wieloletnią Prognozę Finansową Gminy Gruta na lata 2021-</w:t>
      </w:r>
      <w:proofErr w:type="gramStart"/>
      <w:r w:rsidRPr="00BE02DB">
        <w:rPr>
          <w:rFonts w:ascii="Times New Roman" w:hAnsi="Times New Roman" w:cs="Times New Roman"/>
          <w:sz w:val="24"/>
          <w:szCs w:val="24"/>
        </w:rPr>
        <w:t>2030  zgodnie</w:t>
      </w:r>
      <w:proofErr w:type="gramEnd"/>
      <w:r w:rsidRPr="00BE02DB">
        <w:rPr>
          <w:rFonts w:ascii="Times New Roman" w:hAnsi="Times New Roman" w:cs="Times New Roman"/>
          <w:sz w:val="24"/>
          <w:szCs w:val="24"/>
        </w:rPr>
        <w:t xml:space="preserve"> z załącznikiem Nr 1 do uchwały. </w:t>
      </w:r>
    </w:p>
    <w:p w14:paraId="7A43E85E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1A36451A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E02DB">
        <w:rPr>
          <w:rFonts w:ascii="Times New Roman" w:hAnsi="Times New Roman" w:cs="Times New Roman"/>
          <w:sz w:val="24"/>
          <w:szCs w:val="24"/>
        </w:rPr>
        <w:t>Przyjmuje się wykaz planowanych do realizacji przedsięwzięć określonych w załączniku Nr 2 do uchwały.</w:t>
      </w:r>
    </w:p>
    <w:p w14:paraId="2F05C01A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6E21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BE02DB">
        <w:rPr>
          <w:rFonts w:ascii="Times New Roman" w:hAnsi="Times New Roman" w:cs="Times New Roman"/>
          <w:sz w:val="24"/>
          <w:szCs w:val="24"/>
        </w:rPr>
        <w:t>Upoważnia się Wójta Gminy Gruta do:</w:t>
      </w:r>
    </w:p>
    <w:p w14:paraId="5438A2CE" w14:textId="77777777" w:rsidR="00BE02DB" w:rsidRPr="00BE02DB" w:rsidRDefault="00BE02DB" w:rsidP="00BE0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sz w:val="24"/>
          <w:szCs w:val="24"/>
        </w:rPr>
        <w:t xml:space="preserve">        1) zaciągania zobowiązań związanych z realizacją przedsięwzięć, określonych w załączniku              Nr 2 do niniejszej uchwały.</w:t>
      </w:r>
    </w:p>
    <w:p w14:paraId="1BCAA93B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sz w:val="24"/>
          <w:szCs w:val="24"/>
        </w:rPr>
        <w:t xml:space="preserve">    2) zaciągania zobowiązań z tytułu umów, których realizacja w roku budżetowym (2021) i w         latach następnych jest niezbędna do zapewnienia ciągłości działania jednostki i z których          wynikające płatności wykraczają poza rok budżetowy.</w:t>
      </w:r>
    </w:p>
    <w:p w14:paraId="48CB0198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sz w:val="24"/>
          <w:szCs w:val="24"/>
        </w:rPr>
        <w:t xml:space="preserve">     3) przekazania kierownikom jednostek organizacyjnych Gminy Gruta uprawnień w zakresie          zaciągania zobowiązań określonych w pkt 1 i 2.</w:t>
      </w:r>
    </w:p>
    <w:p w14:paraId="2F08F0CC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50A8E04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BE02DB">
        <w:rPr>
          <w:rFonts w:ascii="Times New Roman" w:hAnsi="Times New Roman" w:cs="Times New Roman"/>
          <w:sz w:val="24"/>
          <w:szCs w:val="24"/>
        </w:rPr>
        <w:t>Traci moc Uchwała Nr XIII/83/19 Rady Gminy Gruta z dnia 30.12.2019 r. w sprawie uchwalenia Wieloletniej Prognozy Finansowej wraz z późniejszymi zmianami.</w:t>
      </w:r>
    </w:p>
    <w:p w14:paraId="00F6E302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6F7602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BE02DB">
        <w:rPr>
          <w:rFonts w:ascii="Times New Roman" w:hAnsi="Times New Roman" w:cs="Times New Roman"/>
          <w:sz w:val="24"/>
          <w:szCs w:val="24"/>
        </w:rPr>
        <w:t>Wykonanie uchwały powierza się Wójtowi Gminy Gruta.</w:t>
      </w:r>
    </w:p>
    <w:p w14:paraId="410ED9A2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1BFF5F3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BE02DB">
        <w:rPr>
          <w:rFonts w:ascii="Times New Roman" w:hAnsi="Times New Roman" w:cs="Times New Roman"/>
          <w:sz w:val="24"/>
          <w:szCs w:val="24"/>
        </w:rPr>
        <w:t>Uchwała wchodzi w życie z dniem 1 stycznia 2021 r.</w:t>
      </w:r>
    </w:p>
    <w:p w14:paraId="6C4B688E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3F70467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6709DC9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96214F7" w14:textId="77777777" w:rsidR="00BE02DB" w:rsidRPr="00BE02DB" w:rsidRDefault="00BE02DB" w:rsidP="00BE02DB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14:paraId="02CB259F" w14:textId="77777777" w:rsidR="00BE02DB" w:rsidRPr="00BE02DB" w:rsidRDefault="00BE02DB" w:rsidP="00BE02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2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466EE8BA" w14:textId="77777777" w:rsidR="00BE02DB" w:rsidRPr="00BE02DB" w:rsidRDefault="00BE02DB" w:rsidP="00BE02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3089B" w14:textId="77777777" w:rsidR="00BE02DB" w:rsidRPr="00BE02DB" w:rsidRDefault="00BE02DB" w:rsidP="00BE02DB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0C30" w14:textId="77777777" w:rsidR="001830B8" w:rsidRDefault="001830B8"/>
    <w:sectPr w:rsidR="001830B8" w:rsidSect="00080EE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8"/>
    <w:rsid w:val="001830B8"/>
    <w:rsid w:val="00B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C7B7"/>
  <w15:chartTrackingRefBased/>
  <w15:docId w15:val="{636E3E8B-2586-4738-B339-A88CDCAA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2021-01-04T09:13:00Z</dcterms:created>
  <dcterms:modified xsi:type="dcterms:W3CDTF">2021-01-04T09:13:00Z</dcterms:modified>
</cp:coreProperties>
</file>