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FF336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>U C H W A Ł A   Nr XXIV/145/21</w:t>
      </w:r>
    </w:p>
    <w:p w14:paraId="50425C0C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>Rady Gminy Gruta</w:t>
      </w:r>
    </w:p>
    <w:p w14:paraId="1CD214C0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>z dnia 26 lutego 2021 roku</w:t>
      </w:r>
    </w:p>
    <w:p w14:paraId="4272BBCD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69B8E33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8AB157D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>zmieniająca uchwałę w sprawie Wieloletniej Prognozy Finansowej Gminy Gruta</w:t>
      </w:r>
    </w:p>
    <w:p w14:paraId="366449E2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>na lata 2021 - 2030.</w:t>
      </w:r>
    </w:p>
    <w:p w14:paraId="4073250A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60C47B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5E5FFA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94C3A1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79">
        <w:rPr>
          <w:rFonts w:ascii="Times New Roman" w:hAnsi="Times New Roman" w:cs="Times New Roman"/>
          <w:color w:val="000000"/>
          <w:sz w:val="24"/>
          <w:szCs w:val="24"/>
        </w:rPr>
        <w:t>Na podstawie art. 18 ust. 2 pkt. 6 ustawy z dnia 8 marca 1990 r. o samorządzie gminnych (</w:t>
      </w:r>
      <w:proofErr w:type="spellStart"/>
      <w:r w:rsidRPr="00A40B79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A40B79">
        <w:rPr>
          <w:rFonts w:ascii="Times New Roman" w:hAnsi="Times New Roman" w:cs="Times New Roman"/>
          <w:color w:val="000000"/>
          <w:sz w:val="24"/>
          <w:szCs w:val="24"/>
        </w:rPr>
        <w:t xml:space="preserve">. Dz.U. z 2020 r. poz. 713 ze zm.) oraz art. 226, art. 227, art. 228, art. 229, art. 230 ust. </w:t>
      </w:r>
      <w:proofErr w:type="gramStart"/>
      <w:r w:rsidRPr="00A40B79">
        <w:rPr>
          <w:rFonts w:ascii="Times New Roman" w:hAnsi="Times New Roman" w:cs="Times New Roman"/>
          <w:color w:val="000000"/>
          <w:sz w:val="24"/>
          <w:szCs w:val="24"/>
        </w:rPr>
        <w:t>6  i</w:t>
      </w:r>
      <w:proofErr w:type="gramEnd"/>
      <w:r w:rsidRPr="00A40B79">
        <w:rPr>
          <w:rFonts w:ascii="Times New Roman" w:hAnsi="Times New Roman" w:cs="Times New Roman"/>
          <w:color w:val="000000"/>
          <w:sz w:val="24"/>
          <w:szCs w:val="24"/>
        </w:rPr>
        <w:t xml:space="preserve"> art. 243 ustawy z dnia 27 sierpnia 2009 r. o finansach publicznych (</w:t>
      </w:r>
      <w:proofErr w:type="spellStart"/>
      <w:r w:rsidRPr="00A40B79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A40B79">
        <w:rPr>
          <w:rFonts w:ascii="Times New Roman" w:hAnsi="Times New Roman" w:cs="Times New Roman"/>
          <w:color w:val="000000"/>
          <w:sz w:val="24"/>
          <w:szCs w:val="24"/>
        </w:rPr>
        <w:t xml:space="preserve">. Dz.U. z 2021 r. poz. 305),  </w:t>
      </w:r>
      <w:r w:rsidRPr="00A40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uchwala się, co następuje</w:t>
      </w:r>
    </w:p>
    <w:p w14:paraId="0821A7BF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2CFCF7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40B79">
        <w:rPr>
          <w:rFonts w:ascii="Times New Roman" w:hAnsi="Times New Roman" w:cs="Times New Roman"/>
          <w:sz w:val="24"/>
          <w:szCs w:val="24"/>
        </w:rPr>
        <w:t xml:space="preserve">W uchwale Nr XXIII/140/20 Rady Gminy Gruta z dnia 29 grudnia 2020 r. w sprawie uchwalenia Wieloletniej Prognozy Finansowej Gminy Gruta na lata 2021-2030 wprowadza się następujące zmiany: </w:t>
      </w:r>
    </w:p>
    <w:p w14:paraId="6EF15A82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sz w:val="24"/>
          <w:szCs w:val="24"/>
        </w:rPr>
        <w:tab/>
        <w:t>1) załącznik nr 1 "Wieloletnia Prognoza Finansowa" otrzymuje brzmienie określone w załączniku nr 1 do niniejszej uchwały;</w:t>
      </w:r>
    </w:p>
    <w:p w14:paraId="3C2A11B5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sz w:val="24"/>
          <w:szCs w:val="24"/>
        </w:rPr>
        <w:tab/>
        <w:t>2) załącznik nr 2 "Wykaz przedsięwzięć do WPF" otrzymuje brzmienie określone w załączniku nr 2 do niniejszej uchwały.</w:t>
      </w:r>
    </w:p>
    <w:p w14:paraId="34F6168F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sz w:val="24"/>
          <w:szCs w:val="24"/>
        </w:rPr>
        <w:tab/>
      </w:r>
      <w:r w:rsidRPr="00A40B79">
        <w:rPr>
          <w:rFonts w:ascii="Times New Roman" w:hAnsi="Times New Roman" w:cs="Times New Roman"/>
          <w:sz w:val="24"/>
          <w:szCs w:val="24"/>
        </w:rPr>
        <w:tab/>
      </w:r>
    </w:p>
    <w:p w14:paraId="5FCC4291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A228D9E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A40B79">
        <w:rPr>
          <w:rFonts w:ascii="Times New Roman" w:hAnsi="Times New Roman" w:cs="Times New Roman"/>
          <w:sz w:val="24"/>
          <w:szCs w:val="24"/>
        </w:rPr>
        <w:t>Wykonanie uchwały powierza się Wójtowi Gminy Gruta.</w:t>
      </w:r>
    </w:p>
    <w:p w14:paraId="5A9FB12D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5CEFD4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A40B7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76961BE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0D7AC0A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CEFB269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29C1127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0B79">
        <w:rPr>
          <w:rFonts w:ascii="Times New Roman" w:hAnsi="Times New Roman" w:cs="Times New Roman"/>
          <w:sz w:val="24"/>
          <w:szCs w:val="24"/>
        </w:rPr>
        <w:tab/>
      </w:r>
    </w:p>
    <w:p w14:paraId="184AE90D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CDB5012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49B8CCB" w14:textId="77777777" w:rsidR="00A40B79" w:rsidRPr="00A40B79" w:rsidRDefault="00A40B79" w:rsidP="00A40B7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E7521CF" w14:textId="77777777" w:rsidR="00A40B79" w:rsidRPr="00A40B79" w:rsidRDefault="00A40B79" w:rsidP="00A4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58562" w14:textId="135A47E1" w:rsidR="005A4BE1" w:rsidRDefault="005A4BE1"/>
    <w:p w14:paraId="09844235" w14:textId="31EC98F6" w:rsidR="00606AE8" w:rsidRDefault="00606AE8"/>
    <w:p w14:paraId="5CB4E790" w14:textId="2324631E" w:rsidR="00606AE8" w:rsidRDefault="00606AE8"/>
    <w:p w14:paraId="45FB4DA4" w14:textId="54DE5AF4" w:rsidR="00606AE8" w:rsidRDefault="00606AE8"/>
    <w:p w14:paraId="71541C54" w14:textId="42CFAC9D" w:rsidR="00606AE8" w:rsidRDefault="00606AE8"/>
    <w:p w14:paraId="341DE4AB" w14:textId="79DA4198" w:rsidR="00606AE8" w:rsidRDefault="00606AE8"/>
    <w:p w14:paraId="45135D61" w14:textId="12F22124" w:rsidR="00606AE8" w:rsidRDefault="00606AE8"/>
    <w:p w14:paraId="6DB028FF" w14:textId="77777777" w:rsidR="00606AE8" w:rsidRPr="00606AE8" w:rsidRDefault="00606AE8" w:rsidP="00606AE8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UZASADNIENIE</w:t>
      </w:r>
    </w:p>
    <w:p w14:paraId="1A21B1E1" w14:textId="77777777" w:rsidR="00606AE8" w:rsidRPr="00606AE8" w:rsidRDefault="00606AE8" w:rsidP="00606AE8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B1C64E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114F57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1D8E81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Uaktualniono i zweryfikowano plan dochodów i wydatków bieżących </w:t>
      </w:r>
      <w:proofErr w:type="gramStart"/>
      <w:r w:rsidRPr="00606AE8">
        <w:rPr>
          <w:rFonts w:ascii="Times New Roman" w:hAnsi="Times New Roman" w:cs="Times New Roman"/>
          <w:color w:val="000000"/>
          <w:sz w:val="24"/>
          <w:szCs w:val="24"/>
        </w:rPr>
        <w:t>oraz  inwestycyjnych</w:t>
      </w:r>
      <w:proofErr w:type="gramEnd"/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na lata 2021-2030. </w:t>
      </w:r>
    </w:p>
    <w:p w14:paraId="03F0B2CC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7FDF9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70656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Zgodnie z uchwałą budżetową </w:t>
      </w:r>
      <w:r w:rsidRPr="00606AE8">
        <w:rPr>
          <w:rFonts w:ascii="Times New Roman" w:hAnsi="Times New Roman" w:cs="Times New Roman"/>
          <w:color w:val="000000"/>
          <w:sz w:val="24"/>
          <w:szCs w:val="24"/>
          <w:u w:val="single"/>
        </w:rPr>
        <w:t>dane finansowe na 2021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rok przedstawiają się następująco:</w:t>
      </w:r>
    </w:p>
    <w:p w14:paraId="7FAAD2A7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Dochody ogółem 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- 36 602 727,86 </w:t>
      </w:r>
      <w:proofErr w:type="gramStart"/>
      <w:r w:rsidRPr="00606AE8">
        <w:rPr>
          <w:rFonts w:ascii="Times New Roman" w:hAnsi="Times New Roman" w:cs="Times New Roman"/>
          <w:color w:val="000000"/>
          <w:sz w:val="24"/>
          <w:szCs w:val="24"/>
        </w:rPr>
        <w:t>zł ,</w:t>
      </w:r>
      <w:proofErr w:type="gramEnd"/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w tym</w:t>
      </w:r>
    </w:p>
    <w:p w14:paraId="57604076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     dochody </w:t>
      </w:r>
      <w:proofErr w:type="gramStart"/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majątkowe  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 3 313 315,86 zł</w:t>
      </w:r>
    </w:p>
    <w:p w14:paraId="2295D48C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Wydatki ogółem 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- 38 682 727,29 zł, w tym </w:t>
      </w:r>
    </w:p>
    <w:p w14:paraId="6907C4FD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     wydatki majątkowe 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 6 079 575,23 zł</w:t>
      </w:r>
    </w:p>
    <w:p w14:paraId="6A1D1EB6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300F2B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C2E9C5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Przedsięwzięcia - rok 2021  </w:t>
      </w:r>
    </w:p>
    <w:p w14:paraId="708EFBDC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- Zagospodarowanie terenu przy jeziorze w Grucie, kwota +10 000,00 zł.</w:t>
      </w:r>
    </w:p>
    <w:p w14:paraId="38612A32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- Budowa przedszkola - przygotowanie dokumentacji, kwota 15 000,00 zł </w:t>
      </w:r>
    </w:p>
    <w:p w14:paraId="029CA300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- Budowa sali sportowej w Nicwałdzie -przygotowanie dokumentacji, kwota 12 000,00 zł</w:t>
      </w:r>
    </w:p>
    <w:p w14:paraId="4E25DA84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CD78B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  <w:u w:val="single"/>
        </w:rPr>
        <w:t>Inwestycje jednoroczne - zmiany</w:t>
      </w:r>
    </w:p>
    <w:p w14:paraId="4225B4F4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- Zakup kosiarki bijakowej na wysięgniku, kwota +10 000,00 zł</w:t>
      </w:r>
    </w:p>
    <w:p w14:paraId="3B9BDD17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- Zakup głowicy do wysięgnika: równiarka do poboczy, kwota +20 000,00 zł</w:t>
      </w:r>
    </w:p>
    <w:p w14:paraId="657D9D23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- Budowa sieci wodociągowej w Grucie, kwota +20 000,00 zł</w:t>
      </w:r>
    </w:p>
    <w:p w14:paraId="1F022321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A738B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Ustalono: </w:t>
      </w:r>
    </w:p>
    <w:p w14:paraId="1BFF6B13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6AE8">
        <w:rPr>
          <w:rFonts w:ascii="Times New Roman" w:hAnsi="Times New Roman" w:cs="Times New Roman"/>
          <w:color w:val="000000"/>
          <w:sz w:val="24"/>
          <w:szCs w:val="24"/>
          <w:u w:val="single"/>
        </w:rPr>
        <w:t>przychody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budżetu gminy w kwocie 2 809 127,60 zł</w:t>
      </w:r>
    </w:p>
    <w:p w14:paraId="30BB67A2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6AE8">
        <w:rPr>
          <w:rFonts w:ascii="Times New Roman" w:hAnsi="Times New Roman" w:cs="Times New Roman"/>
          <w:color w:val="000000"/>
          <w:sz w:val="24"/>
          <w:szCs w:val="24"/>
          <w:u w:val="single"/>
        </w:rPr>
        <w:t>rozchody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budżetu gminy w kwocie 729 127,60 zł </w:t>
      </w:r>
    </w:p>
    <w:p w14:paraId="20838061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6AE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6FE0CA80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Ustalony </w:t>
      </w:r>
      <w:r w:rsidRPr="00606AE8">
        <w:rPr>
          <w:rFonts w:ascii="Times New Roman" w:hAnsi="Times New Roman" w:cs="Times New Roman"/>
          <w:color w:val="000000"/>
          <w:sz w:val="24"/>
          <w:szCs w:val="24"/>
          <w:u w:val="single"/>
        </w:rPr>
        <w:t>deficyt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budżetu w wysokości 2 080 000,00 zł, który sfinansowany zostanie:</w:t>
      </w:r>
    </w:p>
    <w:p w14:paraId="1DC5725C" w14:textId="72A9276F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- zaciągniętymi pożyczkami i kredytami w wysoko</w:t>
      </w:r>
      <w:r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606AE8">
        <w:rPr>
          <w:rFonts w:ascii="Times New Roman" w:hAnsi="Times New Roman" w:cs="Times New Roman"/>
          <w:color w:val="000000"/>
          <w:sz w:val="24"/>
          <w:szCs w:val="24"/>
        </w:rPr>
        <w:t>ci 1 370 872,40 zł</w:t>
      </w:r>
    </w:p>
    <w:p w14:paraId="3AC0EF97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- wolnymi środkami, o których mowa w art. 217 ust. 2 pkt 6 ustawy, w wysokości 709 127,60 zł.</w:t>
      </w:r>
    </w:p>
    <w:p w14:paraId="16B4483A" w14:textId="77777777" w:rsidR="00606AE8" w:rsidRPr="00606AE8" w:rsidRDefault="00606AE8" w:rsidP="00606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>pozostaje bez zmian.</w:t>
      </w:r>
    </w:p>
    <w:p w14:paraId="1D43A0C7" w14:textId="77777777" w:rsidR="00606AE8" w:rsidRPr="00606AE8" w:rsidRDefault="00606AE8" w:rsidP="00606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BC59D" w14:textId="77777777" w:rsidR="00606AE8" w:rsidRPr="00606AE8" w:rsidRDefault="00606AE8" w:rsidP="00606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8F147" w14:textId="77777777" w:rsidR="00606AE8" w:rsidRPr="00606AE8" w:rsidRDefault="00606AE8" w:rsidP="00606AE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Kwoty długu i jego spłaty </w:t>
      </w:r>
    </w:p>
    <w:p w14:paraId="102CF116" w14:textId="77777777" w:rsidR="00606AE8" w:rsidRPr="00606AE8" w:rsidRDefault="00606AE8" w:rsidP="00606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Ustalono rzeczywistą kwotę długu wg stanu na 31.12.2020 r.  </w:t>
      </w:r>
    </w:p>
    <w:p w14:paraId="272986A0" w14:textId="77777777" w:rsidR="00606AE8" w:rsidRPr="00606AE8" w:rsidRDefault="00606AE8" w:rsidP="00606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Określone prognozowane spłaty rat kredytów i pożyczki w poszczególnych latach do końca ich całkowitej spłaty tj. do 2030 roku zweryfikowano. </w:t>
      </w:r>
    </w:p>
    <w:p w14:paraId="7F1E7359" w14:textId="77777777" w:rsidR="00606AE8" w:rsidRPr="00606AE8" w:rsidRDefault="00606AE8" w:rsidP="00606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Wskaźnik spłaty z art. 243 </w:t>
      </w:r>
      <w:proofErr w:type="spellStart"/>
      <w:r w:rsidRPr="00606AE8">
        <w:rPr>
          <w:rFonts w:ascii="Times New Roman" w:hAnsi="Times New Roman" w:cs="Times New Roman"/>
          <w:color w:val="000000"/>
          <w:sz w:val="24"/>
          <w:szCs w:val="24"/>
        </w:rPr>
        <w:t>ufp</w:t>
      </w:r>
      <w:proofErr w:type="spellEnd"/>
      <w:r w:rsidRPr="00606AE8">
        <w:rPr>
          <w:rFonts w:ascii="Times New Roman" w:hAnsi="Times New Roman" w:cs="Times New Roman"/>
          <w:color w:val="000000"/>
          <w:sz w:val="24"/>
          <w:szCs w:val="24"/>
        </w:rPr>
        <w:t xml:space="preserve"> jest zachowany na 2021 rok.</w:t>
      </w:r>
    </w:p>
    <w:p w14:paraId="4E3C2B9F" w14:textId="77777777" w:rsidR="00606AE8" w:rsidRPr="00606AE8" w:rsidRDefault="00606AE8" w:rsidP="00606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624A33" w14:textId="77777777" w:rsidR="00606AE8" w:rsidRPr="00606AE8" w:rsidRDefault="00606AE8" w:rsidP="00606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EE1FD1" w14:textId="77777777" w:rsidR="00606AE8" w:rsidRDefault="00606AE8"/>
    <w:sectPr w:rsidR="00606AE8" w:rsidSect="00521C4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E1"/>
    <w:rsid w:val="005A4BE1"/>
    <w:rsid w:val="00606AE8"/>
    <w:rsid w:val="00A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E402"/>
  <w15:chartTrackingRefBased/>
  <w15:docId w15:val="{C2506653-0037-473C-913B-93A7BD31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</cp:revision>
  <cp:lastPrinted>2021-03-01T07:48:00Z</cp:lastPrinted>
  <dcterms:created xsi:type="dcterms:W3CDTF">2021-03-01T07:31:00Z</dcterms:created>
  <dcterms:modified xsi:type="dcterms:W3CDTF">2021-03-01T07:48:00Z</dcterms:modified>
</cp:coreProperties>
</file>