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4A3F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884188">
        <w:rPr>
          <w:rFonts w:ascii="Times New Roman" w:hAnsi="Times New Roman" w:cs="Times New Roman"/>
          <w:b/>
          <w:bCs/>
          <w:sz w:val="24"/>
          <w:szCs w:val="24"/>
        </w:rPr>
        <w:t>A  Nr</w:t>
      </w:r>
      <w:proofErr w:type="gramEnd"/>
      <w:r w:rsidRPr="00884188">
        <w:rPr>
          <w:rFonts w:ascii="Times New Roman" w:hAnsi="Times New Roman" w:cs="Times New Roman"/>
          <w:b/>
          <w:bCs/>
          <w:sz w:val="24"/>
          <w:szCs w:val="24"/>
        </w:rPr>
        <w:t xml:space="preserve">  XXVIII/177/21</w:t>
      </w:r>
    </w:p>
    <w:p w14:paraId="4BB30C95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2EF684B9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>z dnia 19 lipca 2021 roku</w:t>
      </w:r>
    </w:p>
    <w:p w14:paraId="424E89D2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 Gminy Gruta</w:t>
      </w:r>
    </w:p>
    <w:p w14:paraId="5A0A043F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>na lata 2021 - 2030.</w:t>
      </w:r>
    </w:p>
    <w:p w14:paraId="4D51BF40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22D656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858425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2B76A7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Na podstawie art. 18 ust. 2 pkt. 6 ustawy z dnia 8 marca 1990 r. o samorządzie gminnych (</w:t>
      </w:r>
      <w:proofErr w:type="spell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713 ze zm.) oraz art. 226, art. 227, art. 228, art. 229, art. 230 ust. </w:t>
      </w:r>
      <w:proofErr w:type="gram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</w:t>
      </w:r>
      <w:proofErr w:type="spell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. Dz.U. z 2021 r. poz. 305 ze zm.),  </w:t>
      </w:r>
      <w:r w:rsidRPr="0088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</w:t>
      </w:r>
    </w:p>
    <w:p w14:paraId="7673BE21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51F38B" w14:textId="3313F2E6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84188">
        <w:rPr>
          <w:rFonts w:ascii="Times New Roman" w:hAnsi="Times New Roman" w:cs="Times New Roman"/>
          <w:sz w:val="24"/>
          <w:szCs w:val="24"/>
        </w:rPr>
        <w:t>W uchwale Nr XXIII/140/20 Rady Gminy Gruta z dnia 29 grudnia 2020 r. w sprawie uchwalenia Wieloletniej Prognozy Finansowej Gminy Gruta na lata 2021-2030 (zmiany: Uchwała Nr XXIV/145/21 Rady Gminy Gruta z dnia 26.02.2021 r., Uchwała Nr XXV/151/21 Rady Gminy Gruta z dnia 30.03.2021 r., Uchwała Nr XXVI/157/21 Rady Gminy Gruta z dnia 29.04.2021 r., Zarządzenie Nr 37/2021 Wójta Gminy Gruta z dnia 10.05.2021 r. , Uchwała Nr XXVII/165/21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188">
        <w:rPr>
          <w:rFonts w:ascii="Times New Roman" w:hAnsi="Times New Roman" w:cs="Times New Roman"/>
          <w:sz w:val="24"/>
          <w:szCs w:val="24"/>
        </w:rPr>
        <w:t xml:space="preserve">Gminy Gruta z dnia 28.06.2021 r.) wprowadza się następujące zmiany: </w:t>
      </w:r>
    </w:p>
    <w:p w14:paraId="4FF90991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1FF0D300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74DB59E0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sz w:val="24"/>
          <w:szCs w:val="24"/>
        </w:rPr>
        <w:tab/>
      </w:r>
      <w:r w:rsidRPr="00884188">
        <w:rPr>
          <w:rFonts w:ascii="Times New Roman" w:hAnsi="Times New Roman" w:cs="Times New Roman"/>
          <w:sz w:val="24"/>
          <w:szCs w:val="24"/>
        </w:rPr>
        <w:tab/>
      </w:r>
    </w:p>
    <w:p w14:paraId="1E13CD07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8AD59AF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84188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2D568E1B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C965B47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8418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F3898D8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4C7F99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C7BDFE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7D06F98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4188">
        <w:rPr>
          <w:rFonts w:ascii="Times New Roman" w:hAnsi="Times New Roman" w:cs="Times New Roman"/>
          <w:sz w:val="24"/>
          <w:szCs w:val="24"/>
        </w:rPr>
        <w:tab/>
      </w:r>
    </w:p>
    <w:p w14:paraId="6A72F8D7" w14:textId="1F5A30FB" w:rsidR="00C02C43" w:rsidRDefault="00C02C43"/>
    <w:p w14:paraId="6215D556" w14:textId="7AA6415F" w:rsidR="00884188" w:rsidRDefault="00884188"/>
    <w:p w14:paraId="5726C063" w14:textId="04AF7EF1" w:rsidR="00884188" w:rsidRDefault="00884188"/>
    <w:p w14:paraId="5BA5A962" w14:textId="7D5FF987" w:rsidR="00884188" w:rsidRDefault="00884188"/>
    <w:p w14:paraId="65F4A395" w14:textId="75346890" w:rsidR="00884188" w:rsidRDefault="00884188"/>
    <w:p w14:paraId="769C498E" w14:textId="64BEC67E" w:rsidR="00884188" w:rsidRDefault="00884188"/>
    <w:p w14:paraId="05D1BDFF" w14:textId="5A729A87" w:rsidR="00884188" w:rsidRDefault="00884188"/>
    <w:p w14:paraId="799F2467" w14:textId="69446AD1" w:rsidR="00884188" w:rsidRDefault="00884188"/>
    <w:p w14:paraId="00C2C73F" w14:textId="4B625DE7" w:rsidR="00884188" w:rsidRDefault="00884188"/>
    <w:p w14:paraId="3277D65D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3A677CFC" w14:textId="77777777" w:rsidR="00884188" w:rsidRPr="00884188" w:rsidRDefault="00884188" w:rsidP="0088418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32A92A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na lata 2021-2030. </w:t>
      </w:r>
    </w:p>
    <w:p w14:paraId="45906D06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364EE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2021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0D33F1EE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- 39 628 094,71 </w:t>
      </w:r>
      <w:proofErr w:type="gram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1CD4E76B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4 921 324,86 zł</w:t>
      </w:r>
    </w:p>
    <w:p w14:paraId="2EBEB0F0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- 46 713 328,57 zł, w tym </w:t>
      </w:r>
    </w:p>
    <w:p w14:paraId="6496C273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- 12 710 775,23 zł</w:t>
      </w:r>
    </w:p>
    <w:p w14:paraId="06AE98C3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7224A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Przedsięwzięcia -nowe-</w:t>
      </w:r>
    </w:p>
    <w:p w14:paraId="3F5B6C97" w14:textId="7176088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Poprawa zaopatrzenia w wodę mieszkańców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Gminy Gruta poprzez przebudowę i rozbudowę stacji wodociągowych w Mełnie, Plemię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ach i Grucie oraz rozbudowę gminnej sieci wodociągowej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Gminie Gruta"</w:t>
      </w:r>
    </w:p>
    <w:p w14:paraId="3161B280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2021, kwota        530 000,00 zł</w:t>
      </w:r>
    </w:p>
    <w:p w14:paraId="0C09A395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2022, kwota        300 000,00 zł</w:t>
      </w:r>
    </w:p>
    <w:p w14:paraId="68D53EC1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2023, kwota        400 000,00 zł</w:t>
      </w:r>
    </w:p>
    <w:p w14:paraId="57D551B8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CF75B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Przedsięwzięcia -zmiany-</w:t>
      </w:r>
    </w:p>
    <w:p w14:paraId="5F9A2D08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Termomodernizacja budynku gminnego - Gruta 277, </w:t>
      </w:r>
    </w:p>
    <w:p w14:paraId="38BE76FB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2021, kwota +1 200 000,00 zł.</w:t>
      </w:r>
    </w:p>
    <w:p w14:paraId="7DE7444F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2022, kwota    +300 000,00 zł.</w:t>
      </w:r>
    </w:p>
    <w:p w14:paraId="2C3495B1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F7F0A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Budowa sali sportowej przy Szkole Podstawowej oraz przebudowa - adaptacja sali gimnastycznej na sale lekcyjne wraz z łącznikiem między salą gimnastyczną a istniejącą szkołą i zapleczem sanitarnym oraz infrastrukturą techniczną na terenie działki 127/4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2999760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2021, kwota          39 000,00 zł</w:t>
      </w:r>
    </w:p>
    <w:p w14:paraId="5950F159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2022, kwota        550 000,00 zł</w:t>
      </w:r>
    </w:p>
    <w:p w14:paraId="1147DB5F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rok 2023, kwota     4 300 000,00 zł</w:t>
      </w:r>
    </w:p>
    <w:p w14:paraId="0CB7958B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0BAA7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Inwestycje jednoroczne - nowe-</w:t>
      </w:r>
    </w:p>
    <w:p w14:paraId="23358B9C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Remont (przebudowa) dróg gminnych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, kwota +130 000,00 zł </w:t>
      </w:r>
    </w:p>
    <w:p w14:paraId="5839ABB9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DC00F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Inwestycje jednoroczne -zmiany-</w:t>
      </w:r>
    </w:p>
    <w:p w14:paraId="6E3DCFD8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Budowa sieci wodociągowej w Grucie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>, kwota -210 000,00 zł</w:t>
      </w:r>
    </w:p>
    <w:p w14:paraId="545B8DD9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Zakup kamery inspekcyjnej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>, kwota -12 500,00 zł</w:t>
      </w:r>
    </w:p>
    <w:p w14:paraId="575DABC0" w14:textId="0141A953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Zakup głowicy do wysięgnika: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równiarka do poboczy 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>- kwota -20 000,00 zł</w:t>
      </w:r>
    </w:p>
    <w:p w14:paraId="3F92D07F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Zakup kosiarki bijakowej na wysięgniku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-kwota -7 500,00 zł</w:t>
      </w:r>
    </w:p>
    <w:p w14:paraId="7E55799D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Przebudowa dachu na budynku mieszkalnym w Annowie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>, kwota -35 000,00 zł</w:t>
      </w:r>
    </w:p>
    <w:p w14:paraId="3027884D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Wykonanie dachu na budynku gminnym w Jasiewie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>, kwota -145 000,00 zł</w:t>
      </w:r>
    </w:p>
    <w:p w14:paraId="77A4CD02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- Wykonanie elewacji oraz dachu na budynku gminnym w Nicwałdzie, kwota -75 000,00 zł</w:t>
      </w:r>
    </w:p>
    <w:p w14:paraId="0859BA2B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- Budowa parkingu przy Urzędzie Gminnym w Grucie, kwota -40 000,00 zł</w:t>
      </w:r>
    </w:p>
    <w:p w14:paraId="7547C195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- Zakup wiaty śmietnikowej przy Urzędzie Gminnym w Grucie, kwota +15 000,00 zł</w:t>
      </w:r>
    </w:p>
    <w:p w14:paraId="5CDA79A6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479AD58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Przychody i rozchody pozostają bez zmian i wynoszą: </w:t>
      </w:r>
    </w:p>
    <w:p w14:paraId="0AFBF338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przychody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7 814 361,46 zł</w:t>
      </w:r>
    </w:p>
    <w:p w14:paraId="7EAE748C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rozchody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729 127,60 zł </w:t>
      </w:r>
    </w:p>
    <w:p w14:paraId="05BA0A76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18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D2FFE0C" w14:textId="77777777" w:rsidR="00884188" w:rsidRPr="00884188" w:rsidRDefault="00884188" w:rsidP="0088418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>eficyt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7 085 233,86 zł, który sfinansowany zostanie:</w:t>
      </w:r>
    </w:p>
    <w:p w14:paraId="45320081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1. zaciągniętych pożyczek i kredytów w wysokości </w:t>
      </w:r>
      <w:r w:rsidRPr="0088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1 370 872,40 zł </w:t>
      </w:r>
    </w:p>
    <w:p w14:paraId="2A4A2F27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2. wolnych środków, o których mowa w art. 217 ust. 2 pkt 6 ustawy o finansach publicznych, w wysokości </w:t>
      </w:r>
      <w:r w:rsidRPr="0088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709 127,60 zł</w:t>
      </w:r>
    </w:p>
    <w:p w14:paraId="7AFFC049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3. przychodów jednostek samorządu terytorialnego z niewykorzystanych środków pieniężnych na rachunku bieżącym budżetu, wynikających z rozliczenia dochodów i wydatków nimi finansowanych związanych ze szczególnymi zasadami wykonywania budżetu określonymi w odrębnych ustawach w wysokości </w:t>
      </w:r>
      <w:r w:rsidRPr="0088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4 892 169,00</w:t>
      </w:r>
    </w:p>
    <w:p w14:paraId="4080978C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4. przychody jednostek samorządu terytorialnego z wynikających z rozliczenia środków określonych w art. 5 ust. 1 pkt 2 ustawy i dotacji na realizację programu, projektu lub zadania finansowego z udziałem tych środków, w wysokości </w:t>
      </w:r>
      <w:r w:rsidRPr="0088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113 064,86 zł</w:t>
      </w:r>
      <w:r w:rsidRPr="00884188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2042A669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6C7BD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11595CFA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Zweryfikowano prognozowane spłaty rat kredytów i pożyczki w poszczególnych latach do końca ich całkowitej spłaty tj. do 2030 roku. </w:t>
      </w:r>
    </w:p>
    <w:p w14:paraId="2C50A8F4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884188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884188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2021 rok.</w:t>
      </w:r>
    </w:p>
    <w:p w14:paraId="2D6E7315" w14:textId="77777777" w:rsidR="00884188" w:rsidRPr="00884188" w:rsidRDefault="00884188" w:rsidP="008841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95298" w14:textId="3BA250D5" w:rsidR="00884188" w:rsidRDefault="00884188"/>
    <w:p w14:paraId="5D03DD62" w14:textId="7850E8EA" w:rsidR="00884188" w:rsidRDefault="00884188"/>
    <w:p w14:paraId="530463ED" w14:textId="6A7A4BF1" w:rsidR="00884188" w:rsidRDefault="00884188"/>
    <w:p w14:paraId="70C05C60" w14:textId="1EA4CA6F" w:rsidR="00884188" w:rsidRDefault="00884188"/>
    <w:p w14:paraId="32F6CC08" w14:textId="77777777" w:rsidR="00884188" w:rsidRDefault="00884188"/>
    <w:sectPr w:rsidR="00884188" w:rsidSect="00E931B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43"/>
    <w:rsid w:val="00884188"/>
    <w:rsid w:val="00C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B259"/>
  <w15:chartTrackingRefBased/>
  <w15:docId w15:val="{35959E2D-971E-46B0-A512-FA1AE330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2021-07-19T10:48:00Z</dcterms:created>
  <dcterms:modified xsi:type="dcterms:W3CDTF">2021-07-19T10:50:00Z</dcterms:modified>
</cp:coreProperties>
</file>